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C1B41" w14:textId="77777777" w:rsidR="00910E20" w:rsidRDefault="00C85746">
      <w:pPr>
        <w:jc w:val="center"/>
        <w:rPr>
          <w:rFonts w:ascii="黑体" w:eastAsia="黑体"/>
          <w:b/>
          <w:kern w:val="0"/>
          <w:sz w:val="36"/>
          <w:szCs w:val="36"/>
        </w:rPr>
      </w:pPr>
      <w:r>
        <w:rPr>
          <w:rFonts w:ascii="黑体" w:eastAsia="黑体" w:hint="eastAsia"/>
          <w:b/>
          <w:kern w:val="0"/>
          <w:sz w:val="36"/>
          <w:szCs w:val="36"/>
        </w:rPr>
        <w:t>中央高校基本科研业务费</w:t>
      </w:r>
    </w:p>
    <w:p w14:paraId="35CE52AC" w14:textId="2ECF3226" w:rsidR="00910E20" w:rsidRDefault="003E519B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专职博士后研发基金</w:t>
      </w:r>
      <w:r w:rsidR="00C85746">
        <w:rPr>
          <w:rFonts w:ascii="黑体" w:eastAsia="黑体" w:hint="eastAsia"/>
          <w:b/>
          <w:sz w:val="32"/>
          <w:szCs w:val="32"/>
        </w:rPr>
        <w:t>（哲学社会科学）201</w:t>
      </w:r>
      <w:r w:rsidR="007C3E6B">
        <w:rPr>
          <w:rFonts w:ascii="黑体" w:eastAsia="黑体" w:hint="eastAsia"/>
          <w:b/>
          <w:sz w:val="32"/>
          <w:szCs w:val="32"/>
        </w:rPr>
        <w:t>8</w:t>
      </w:r>
      <w:r w:rsidR="00C85746">
        <w:rPr>
          <w:rFonts w:ascii="黑体" w:eastAsia="黑体" w:hint="eastAsia"/>
          <w:b/>
          <w:sz w:val="32"/>
          <w:szCs w:val="32"/>
        </w:rPr>
        <w:t>年度申请指南</w:t>
      </w:r>
    </w:p>
    <w:p w14:paraId="474663F4" w14:textId="77777777" w:rsidR="00910E20" w:rsidRPr="003D6D68" w:rsidRDefault="00C85746" w:rsidP="003D6D68">
      <w:pPr>
        <w:jc w:val="center"/>
        <w:rPr>
          <w:rFonts w:ascii="黑体" w:eastAsia="黑体"/>
          <w:sz w:val="28"/>
          <w:szCs w:val="28"/>
        </w:rPr>
      </w:pPr>
      <w:r w:rsidRPr="003D6D68">
        <w:rPr>
          <w:rFonts w:hint="eastAsia"/>
          <w:sz w:val="28"/>
          <w:szCs w:val="28"/>
        </w:rPr>
        <w:t>（</w:t>
      </w:r>
      <w:r w:rsidRPr="003D6D68">
        <w:rPr>
          <w:rFonts w:hint="eastAsia"/>
          <w:sz w:val="28"/>
          <w:szCs w:val="28"/>
          <w:lang w:val="en-GB"/>
        </w:rPr>
        <w:t>试行）</w:t>
      </w:r>
    </w:p>
    <w:p w14:paraId="17741385" w14:textId="77777777" w:rsidR="00F23D6F" w:rsidRDefault="003E519B">
      <w:pPr>
        <w:spacing w:line="120" w:lineRule="auto"/>
        <w:ind w:firstLineChars="200" w:firstLine="560"/>
        <w:outlineLvl w:val="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为加强学校专职科研人才队伍建设，培养和提高青年人才的科技创新水平和能力，学校制定了《四川大</w:t>
      </w:r>
      <w:bookmarkStart w:id="0" w:name="_GoBack"/>
      <w:bookmarkEnd w:id="0"/>
      <w:r>
        <w:rPr>
          <w:rFonts w:eastAsia="仿宋_GB2312" w:hint="eastAsia"/>
          <w:sz w:val="28"/>
          <w:szCs w:val="28"/>
        </w:rPr>
        <w:t>学专职博士后研发基金资助实</w:t>
      </w:r>
      <w:r w:rsidR="003728DE">
        <w:rPr>
          <w:rFonts w:eastAsia="仿宋_GB2312" w:hint="eastAsia"/>
          <w:sz w:val="28"/>
          <w:szCs w:val="28"/>
        </w:rPr>
        <w:t>施办法》，并决定设立竞争性的“四川大学专职博士后研发基金”。申请</w:t>
      </w:r>
      <w:r>
        <w:rPr>
          <w:rFonts w:eastAsia="仿宋_GB2312" w:hint="eastAsia"/>
          <w:sz w:val="28"/>
          <w:szCs w:val="28"/>
        </w:rPr>
        <w:t>人</w:t>
      </w:r>
      <w:r w:rsidR="00C85746">
        <w:rPr>
          <w:rFonts w:eastAsia="仿宋_GB2312"/>
          <w:sz w:val="28"/>
          <w:szCs w:val="28"/>
        </w:rPr>
        <w:t>申报时，应当符合通知中的基本要求和指南中的具体条件。</w:t>
      </w:r>
    </w:p>
    <w:p w14:paraId="72756ED0" w14:textId="4C379ECB" w:rsidR="00910E20" w:rsidRDefault="00F23D6F">
      <w:pPr>
        <w:spacing w:line="120" w:lineRule="auto"/>
        <w:ind w:firstLineChars="200" w:firstLine="560"/>
        <w:outlineLvl w:val="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</w:rPr>
        <w:t>专职博士后研发基金</w:t>
      </w:r>
      <w:r>
        <w:rPr>
          <w:rFonts w:eastAsia="仿宋_GB2312" w:hint="eastAsia"/>
          <w:kern w:val="0"/>
          <w:sz w:val="30"/>
          <w:szCs w:val="30"/>
        </w:rPr>
        <w:t>项目</w:t>
      </w:r>
      <w:r>
        <w:rPr>
          <w:rFonts w:eastAsia="仿宋_GB2312" w:hint="eastAsia"/>
          <w:sz w:val="28"/>
        </w:rPr>
        <w:t>实行</w:t>
      </w:r>
      <w:r>
        <w:rPr>
          <w:rFonts w:eastAsia="仿宋_GB2312"/>
          <w:sz w:val="28"/>
        </w:rPr>
        <w:t>自主选题研究</w:t>
      </w:r>
      <w:r>
        <w:rPr>
          <w:rFonts w:eastAsia="仿宋_GB2312" w:hint="eastAsia"/>
          <w:sz w:val="28"/>
        </w:rPr>
        <w:t>，</w:t>
      </w:r>
      <w:r>
        <w:rPr>
          <w:rFonts w:eastAsia="仿宋_GB2312"/>
          <w:sz w:val="28"/>
        </w:rPr>
        <w:t>试行项目导师制，项目申请人确定一位具有较强科研能力的本校教师担任项目导师。项目负责人应向项目导师主动咨询，项目导师应当提供指导，以保证完成项目</w:t>
      </w:r>
      <w:r>
        <w:rPr>
          <w:rFonts w:eastAsia="仿宋_GB2312" w:hint="eastAsia"/>
          <w:sz w:val="28"/>
        </w:rPr>
        <w:t>申请</w:t>
      </w:r>
      <w:r>
        <w:rPr>
          <w:rFonts w:eastAsia="仿宋_GB2312"/>
          <w:sz w:val="28"/>
        </w:rPr>
        <w:t>规定的科研任务。</w:t>
      </w:r>
      <w:r w:rsidR="00A81C62">
        <w:rPr>
          <w:rFonts w:eastAsia="仿宋_GB2312" w:hint="eastAsia"/>
          <w:sz w:val="28"/>
        </w:rPr>
        <w:t xml:space="preserve"> </w:t>
      </w:r>
    </w:p>
    <w:p w14:paraId="1E292656" w14:textId="77777777" w:rsidR="00910E20" w:rsidRDefault="00C85746" w:rsidP="00A81C62">
      <w:pPr>
        <w:spacing w:line="120" w:lineRule="auto"/>
        <w:ind w:firstLineChars="245" w:firstLine="738"/>
        <w:outlineLvl w:val="0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一、</w:t>
      </w:r>
      <w:r w:rsidR="003E519B">
        <w:rPr>
          <w:rFonts w:eastAsia="仿宋_GB2312" w:hint="eastAsia"/>
          <w:b/>
          <w:kern w:val="0"/>
          <w:sz w:val="30"/>
          <w:szCs w:val="30"/>
        </w:rPr>
        <w:t>申报对象及基本条件</w:t>
      </w:r>
    </w:p>
    <w:p w14:paraId="2BB085FD" w14:textId="77777777" w:rsidR="00910E20" w:rsidRDefault="00C85746">
      <w:pPr>
        <w:spacing w:line="12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、</w:t>
      </w:r>
      <w:r w:rsidR="003E519B">
        <w:rPr>
          <w:rFonts w:eastAsia="仿宋_GB2312" w:hint="eastAsia"/>
          <w:sz w:val="28"/>
          <w:szCs w:val="28"/>
        </w:rPr>
        <w:t>申报对象</w:t>
      </w:r>
    </w:p>
    <w:p w14:paraId="2E10FF19" w14:textId="77777777" w:rsidR="003E519B" w:rsidRDefault="003E519B">
      <w:pPr>
        <w:spacing w:line="120" w:lineRule="auto"/>
        <w:ind w:firstLineChars="200" w:firstLine="560"/>
        <w:rPr>
          <w:rFonts w:eastAsia="仿宋_GB2312" w:hAnsi="宋体"/>
          <w:sz w:val="28"/>
          <w:szCs w:val="28"/>
        </w:rPr>
      </w:pPr>
      <w:r>
        <w:rPr>
          <w:rFonts w:eastAsia="仿宋_GB2312" w:hAnsi="宋体" w:hint="eastAsia"/>
          <w:sz w:val="28"/>
          <w:szCs w:val="28"/>
        </w:rPr>
        <w:t>四川大学专职博士后。</w:t>
      </w:r>
    </w:p>
    <w:p w14:paraId="5D1720CC" w14:textId="77777777" w:rsidR="00910E20" w:rsidRDefault="00C85746">
      <w:pPr>
        <w:spacing w:line="120" w:lineRule="auto"/>
        <w:ind w:firstLineChars="200" w:firstLine="560"/>
        <w:rPr>
          <w:rFonts w:eastAsia="仿宋_GB2312" w:hAnsi="宋体"/>
          <w:sz w:val="28"/>
          <w:szCs w:val="28"/>
        </w:rPr>
      </w:pPr>
      <w:r>
        <w:rPr>
          <w:rFonts w:eastAsia="仿宋_GB2312" w:hAnsi="宋体" w:hint="eastAsia"/>
          <w:sz w:val="28"/>
          <w:szCs w:val="28"/>
        </w:rPr>
        <w:t>2</w:t>
      </w:r>
      <w:r w:rsidR="003E519B">
        <w:rPr>
          <w:rFonts w:eastAsia="仿宋_GB2312" w:hAnsi="宋体" w:hint="eastAsia"/>
          <w:sz w:val="28"/>
          <w:szCs w:val="28"/>
        </w:rPr>
        <w:t>、申报基本条件</w:t>
      </w:r>
    </w:p>
    <w:p w14:paraId="5B520D39" w14:textId="77777777" w:rsidR="00910E20" w:rsidRDefault="00C85746">
      <w:pPr>
        <w:spacing w:line="120" w:lineRule="auto"/>
        <w:ind w:firstLineChars="200" w:firstLine="560"/>
        <w:rPr>
          <w:rFonts w:eastAsia="仿宋_GB2312" w:hAnsi="宋体"/>
          <w:sz w:val="28"/>
          <w:szCs w:val="28"/>
        </w:rPr>
      </w:pPr>
      <w:r>
        <w:rPr>
          <w:rFonts w:eastAsia="仿宋_GB2312" w:hAnsi="宋体" w:hint="eastAsia"/>
          <w:sz w:val="28"/>
          <w:szCs w:val="28"/>
        </w:rPr>
        <w:t>（</w:t>
      </w:r>
      <w:r>
        <w:rPr>
          <w:rFonts w:eastAsia="仿宋_GB2312" w:hAnsi="宋体" w:hint="eastAsia"/>
          <w:sz w:val="28"/>
          <w:szCs w:val="28"/>
        </w:rPr>
        <w:t>1</w:t>
      </w:r>
      <w:r>
        <w:rPr>
          <w:rFonts w:eastAsia="仿宋_GB2312" w:hAnsi="宋体" w:hint="eastAsia"/>
          <w:sz w:val="28"/>
          <w:szCs w:val="28"/>
        </w:rPr>
        <w:t>）</w:t>
      </w:r>
      <w:r w:rsidR="003E519B">
        <w:rPr>
          <w:rFonts w:eastAsia="仿宋_GB2312" w:hAnsi="宋体" w:hint="eastAsia"/>
          <w:sz w:val="28"/>
          <w:szCs w:val="28"/>
        </w:rPr>
        <w:t>政治思想素质高，热爱祖国，遵纪守法，学风端正</w:t>
      </w:r>
      <w:r>
        <w:rPr>
          <w:rFonts w:eastAsia="仿宋_GB2312" w:hAnsi="宋体" w:hint="eastAsia"/>
          <w:sz w:val="28"/>
          <w:szCs w:val="28"/>
        </w:rPr>
        <w:t>。</w:t>
      </w:r>
    </w:p>
    <w:p w14:paraId="75D218BF" w14:textId="19839B29" w:rsidR="00910E20" w:rsidRDefault="00C85746">
      <w:pPr>
        <w:spacing w:line="120" w:lineRule="auto"/>
        <w:ind w:firstLineChars="200" w:firstLine="560"/>
        <w:rPr>
          <w:rFonts w:eastAsia="仿宋_GB2312" w:hAnsi="宋体"/>
          <w:sz w:val="28"/>
          <w:szCs w:val="28"/>
        </w:rPr>
      </w:pPr>
      <w:r>
        <w:rPr>
          <w:rFonts w:eastAsia="仿宋_GB2312" w:hAnsi="宋体" w:hint="eastAsia"/>
          <w:sz w:val="28"/>
          <w:szCs w:val="28"/>
        </w:rPr>
        <w:t>（</w:t>
      </w:r>
      <w:r>
        <w:rPr>
          <w:rFonts w:eastAsia="仿宋_GB2312" w:hAnsi="宋体" w:hint="eastAsia"/>
          <w:sz w:val="28"/>
          <w:szCs w:val="28"/>
        </w:rPr>
        <w:t>2</w:t>
      </w:r>
      <w:r w:rsidR="00D01D58">
        <w:rPr>
          <w:rFonts w:eastAsia="仿宋_GB2312" w:hAnsi="宋体" w:hint="eastAsia"/>
          <w:sz w:val="28"/>
          <w:szCs w:val="28"/>
        </w:rPr>
        <w:t>）具有强烈的创新精神、责任心和团队合作精神</w:t>
      </w:r>
      <w:r>
        <w:rPr>
          <w:rFonts w:eastAsia="仿宋_GB2312" w:hAnsi="宋体" w:hint="eastAsia"/>
          <w:sz w:val="28"/>
          <w:szCs w:val="28"/>
        </w:rPr>
        <w:t>。</w:t>
      </w:r>
    </w:p>
    <w:p w14:paraId="180C5DD0" w14:textId="541F493D" w:rsidR="00910E20" w:rsidRDefault="00C85746">
      <w:pPr>
        <w:spacing w:line="120" w:lineRule="auto"/>
        <w:ind w:firstLineChars="200" w:firstLine="560"/>
        <w:rPr>
          <w:rFonts w:eastAsia="仿宋_GB2312" w:hAnsi="宋体"/>
          <w:sz w:val="28"/>
          <w:szCs w:val="28"/>
        </w:rPr>
      </w:pPr>
      <w:r>
        <w:rPr>
          <w:rFonts w:eastAsia="仿宋_GB2312" w:hAnsi="宋体" w:hint="eastAsia"/>
          <w:sz w:val="28"/>
          <w:szCs w:val="28"/>
        </w:rPr>
        <w:t>（</w:t>
      </w:r>
      <w:r>
        <w:rPr>
          <w:rFonts w:eastAsia="仿宋_GB2312" w:hAnsi="宋体" w:hint="eastAsia"/>
          <w:sz w:val="28"/>
          <w:szCs w:val="28"/>
        </w:rPr>
        <w:t>3</w:t>
      </w:r>
      <w:r>
        <w:rPr>
          <w:rFonts w:eastAsia="仿宋_GB2312" w:hAnsi="宋体" w:hint="eastAsia"/>
          <w:sz w:val="28"/>
          <w:szCs w:val="28"/>
        </w:rPr>
        <w:t>）</w:t>
      </w:r>
      <w:r w:rsidR="00D01D58">
        <w:rPr>
          <w:rFonts w:eastAsia="仿宋_GB2312" w:hAnsi="宋体" w:hint="eastAsia"/>
          <w:sz w:val="28"/>
          <w:szCs w:val="28"/>
        </w:rPr>
        <w:t>遵守四川大学规章制度，维护四川大学的合法权益</w:t>
      </w:r>
      <w:r>
        <w:rPr>
          <w:rFonts w:eastAsia="仿宋_GB2312" w:hAnsi="宋体" w:hint="eastAsia"/>
          <w:sz w:val="28"/>
          <w:szCs w:val="28"/>
        </w:rPr>
        <w:t>。</w:t>
      </w:r>
    </w:p>
    <w:p w14:paraId="4F497D61" w14:textId="32BA2F8F" w:rsidR="00D01D58" w:rsidRDefault="00D01D58">
      <w:pPr>
        <w:spacing w:line="120" w:lineRule="auto"/>
        <w:ind w:firstLineChars="200" w:firstLine="560"/>
        <w:rPr>
          <w:rFonts w:eastAsia="仿宋_GB2312" w:hAnsi="宋体"/>
          <w:sz w:val="28"/>
          <w:szCs w:val="28"/>
        </w:rPr>
      </w:pPr>
      <w:r>
        <w:rPr>
          <w:rFonts w:eastAsia="仿宋_GB2312" w:hAnsi="宋体" w:hint="eastAsia"/>
          <w:sz w:val="28"/>
          <w:szCs w:val="28"/>
        </w:rPr>
        <w:t>（</w:t>
      </w:r>
      <w:r>
        <w:rPr>
          <w:rFonts w:eastAsia="仿宋_GB2312" w:hAnsi="宋体" w:hint="eastAsia"/>
          <w:sz w:val="28"/>
          <w:szCs w:val="28"/>
        </w:rPr>
        <w:t>4</w:t>
      </w:r>
      <w:r>
        <w:rPr>
          <w:rFonts w:eastAsia="仿宋_GB2312" w:hAnsi="宋体" w:hint="eastAsia"/>
          <w:sz w:val="28"/>
          <w:szCs w:val="28"/>
        </w:rPr>
        <w:t>）本基金每人只能申报获准资助一次。</w:t>
      </w:r>
    </w:p>
    <w:p w14:paraId="2D77A2F2" w14:textId="48BDFF8D" w:rsidR="00910E20" w:rsidRDefault="00D01D58">
      <w:pPr>
        <w:spacing w:line="120" w:lineRule="auto"/>
        <w:ind w:firstLineChars="200" w:firstLine="560"/>
        <w:rPr>
          <w:rFonts w:eastAsia="仿宋_GB2312" w:hAnsi="宋体"/>
          <w:sz w:val="28"/>
          <w:szCs w:val="28"/>
        </w:rPr>
      </w:pPr>
      <w:r>
        <w:rPr>
          <w:rFonts w:eastAsia="仿宋_GB2312" w:hAnsi="宋体" w:hint="eastAsia"/>
          <w:sz w:val="28"/>
          <w:szCs w:val="28"/>
        </w:rPr>
        <w:t>3</w:t>
      </w:r>
      <w:r w:rsidR="00C85746">
        <w:rPr>
          <w:rFonts w:eastAsia="仿宋_GB2312" w:hAnsi="宋体" w:hint="eastAsia"/>
          <w:sz w:val="28"/>
          <w:szCs w:val="28"/>
        </w:rPr>
        <w:t>、</w:t>
      </w:r>
      <w:r w:rsidR="003728DE">
        <w:rPr>
          <w:rFonts w:eastAsia="仿宋_GB2312" w:hAnsi="宋体"/>
          <w:sz w:val="28"/>
          <w:szCs w:val="28"/>
        </w:rPr>
        <w:t>申报</w:t>
      </w:r>
      <w:r w:rsidR="003728DE">
        <w:rPr>
          <w:rFonts w:eastAsia="仿宋_GB2312" w:hAnsi="宋体" w:hint="eastAsia"/>
          <w:sz w:val="28"/>
          <w:szCs w:val="28"/>
        </w:rPr>
        <w:t>基本</w:t>
      </w:r>
      <w:r w:rsidR="00EA4D68">
        <w:rPr>
          <w:rFonts w:eastAsia="仿宋_GB2312" w:hAnsi="宋体"/>
          <w:sz w:val="28"/>
          <w:szCs w:val="28"/>
        </w:rPr>
        <w:t>要求</w:t>
      </w:r>
    </w:p>
    <w:p w14:paraId="12FE9D9D" w14:textId="77777777" w:rsidR="00910E20" w:rsidRDefault="00C8574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（</w:t>
      </w:r>
      <w:r>
        <w:rPr>
          <w:rFonts w:eastAsia="仿宋_GB2312"/>
          <w:sz w:val="28"/>
        </w:rPr>
        <w:t>1</w:t>
      </w:r>
      <w:r>
        <w:rPr>
          <w:rFonts w:eastAsia="仿宋_GB2312"/>
          <w:sz w:val="28"/>
        </w:rPr>
        <w:t>）学术思想新颖，有创新性；</w:t>
      </w:r>
    </w:p>
    <w:p w14:paraId="4CF140D0" w14:textId="77777777" w:rsidR="00910E20" w:rsidRDefault="00C8574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（</w:t>
      </w:r>
      <w:r>
        <w:rPr>
          <w:rFonts w:eastAsia="仿宋_GB2312"/>
          <w:sz w:val="28"/>
        </w:rPr>
        <w:t>2</w:t>
      </w:r>
      <w:r>
        <w:rPr>
          <w:rFonts w:eastAsia="仿宋_GB2312"/>
          <w:sz w:val="28"/>
        </w:rPr>
        <w:t>）原则上应当有项目导师；</w:t>
      </w:r>
    </w:p>
    <w:p w14:paraId="5E504EEA" w14:textId="77777777" w:rsidR="00910E20" w:rsidRDefault="00C8574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lastRenderedPageBreak/>
        <w:t>（</w:t>
      </w:r>
      <w:r>
        <w:rPr>
          <w:rFonts w:eastAsia="仿宋_GB2312"/>
          <w:sz w:val="28"/>
        </w:rPr>
        <w:t>3</w:t>
      </w:r>
      <w:r>
        <w:rPr>
          <w:rFonts w:eastAsia="仿宋_GB2312"/>
          <w:sz w:val="28"/>
        </w:rPr>
        <w:t>）立论根据充分、目标明确、技术路线合理可行；</w:t>
      </w:r>
    </w:p>
    <w:p w14:paraId="49F061AA" w14:textId="77777777" w:rsidR="00910E20" w:rsidRDefault="00C8574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（</w:t>
      </w:r>
      <w:r>
        <w:rPr>
          <w:rFonts w:eastAsia="仿宋_GB2312"/>
          <w:sz w:val="28"/>
        </w:rPr>
        <w:t>4</w:t>
      </w:r>
      <w:r>
        <w:rPr>
          <w:rFonts w:eastAsia="仿宋_GB2312"/>
          <w:sz w:val="28"/>
        </w:rPr>
        <w:t>）经费预算符合目标相关性、政策相符性和经济合理性原则；</w:t>
      </w:r>
      <w:r>
        <w:rPr>
          <w:rFonts w:eastAsia="仿宋_GB2312"/>
          <w:sz w:val="28"/>
        </w:rPr>
        <w:t xml:space="preserve"> </w:t>
      </w:r>
    </w:p>
    <w:p w14:paraId="25DF9DDC" w14:textId="77777777" w:rsidR="00910E20" w:rsidRDefault="00C8574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（</w:t>
      </w:r>
      <w:r>
        <w:rPr>
          <w:rFonts w:eastAsia="仿宋_GB2312"/>
          <w:sz w:val="28"/>
        </w:rPr>
        <w:t>5</w:t>
      </w:r>
      <w:r>
        <w:rPr>
          <w:rFonts w:eastAsia="仿宋_GB2312"/>
          <w:sz w:val="28"/>
        </w:rPr>
        <w:t>）有一定的研究基础，在</w:t>
      </w:r>
      <w:r>
        <w:rPr>
          <w:rFonts w:eastAsia="仿宋_GB2312"/>
          <w:sz w:val="28"/>
        </w:rPr>
        <w:t>2</w:t>
      </w:r>
      <w:r>
        <w:rPr>
          <w:rFonts w:eastAsia="仿宋_GB2312"/>
          <w:sz w:val="28"/>
        </w:rPr>
        <w:t>年</w:t>
      </w:r>
      <w:r>
        <w:rPr>
          <w:rFonts w:eastAsia="仿宋_GB2312" w:hint="eastAsia"/>
          <w:sz w:val="28"/>
        </w:rPr>
        <w:t>研究周期</w:t>
      </w:r>
      <w:r>
        <w:rPr>
          <w:rFonts w:eastAsia="仿宋_GB2312"/>
          <w:sz w:val="28"/>
        </w:rPr>
        <w:t>内获得预期结果。</w:t>
      </w:r>
    </w:p>
    <w:p w14:paraId="5244D6BB" w14:textId="77777777" w:rsidR="009A2F1D" w:rsidRDefault="00C85746" w:rsidP="009A2F1D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（</w:t>
      </w:r>
      <w:r>
        <w:rPr>
          <w:rFonts w:eastAsia="仿宋_GB2312" w:hint="eastAsia"/>
          <w:sz w:val="28"/>
        </w:rPr>
        <w:t>6</w:t>
      </w:r>
      <w:r>
        <w:rPr>
          <w:rFonts w:eastAsia="仿宋_GB2312" w:hint="eastAsia"/>
          <w:sz w:val="28"/>
        </w:rPr>
        <w:t>）</w:t>
      </w:r>
      <w:r>
        <w:rPr>
          <w:rFonts w:eastAsia="仿宋_GB2312"/>
          <w:sz w:val="28"/>
        </w:rPr>
        <w:t>在项目执行期或项目结题后次年，项目负责人应当申报</w:t>
      </w:r>
      <w:r>
        <w:rPr>
          <w:rFonts w:eastAsia="仿宋_GB2312" w:hint="eastAsia"/>
          <w:sz w:val="28"/>
        </w:rPr>
        <w:t>省部级、</w:t>
      </w:r>
      <w:r>
        <w:rPr>
          <w:rFonts w:eastAsia="仿宋_GB2312"/>
          <w:sz w:val="28"/>
        </w:rPr>
        <w:t>国家级科研项目。</w:t>
      </w:r>
    </w:p>
    <w:p w14:paraId="3DF440A7" w14:textId="35EE9768" w:rsidR="00910E20" w:rsidRPr="009A2F1D" w:rsidRDefault="009A2F1D" w:rsidP="009A2F1D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</w:rPr>
      </w:pPr>
      <w:r w:rsidRPr="009A2F1D">
        <w:rPr>
          <w:rFonts w:ascii="仿宋_GB2312" w:eastAsia="仿宋_GB2312" w:hint="eastAsia"/>
          <w:sz w:val="28"/>
          <w:szCs w:val="28"/>
          <w:lang w:val="en-GB"/>
        </w:rPr>
        <w:t>4</w:t>
      </w:r>
      <w:r w:rsidR="00C85746" w:rsidRPr="009A2F1D">
        <w:rPr>
          <w:rFonts w:ascii="仿宋_GB2312" w:eastAsia="仿宋_GB2312" w:hint="eastAsia"/>
          <w:sz w:val="28"/>
          <w:szCs w:val="28"/>
          <w:lang w:val="en-GB"/>
        </w:rPr>
        <w:t>、资助期限和经费：</w:t>
      </w:r>
      <w:r w:rsidR="00C85746">
        <w:rPr>
          <w:rFonts w:eastAsia="仿宋_GB2312" w:hint="eastAsia"/>
          <w:sz w:val="28"/>
          <w:szCs w:val="28"/>
          <w:lang w:val="en-GB"/>
        </w:rPr>
        <w:t>资助期限一般为</w:t>
      </w:r>
      <w:r w:rsidR="00C85746">
        <w:rPr>
          <w:rFonts w:eastAsia="仿宋_GB2312" w:hint="eastAsia"/>
          <w:sz w:val="28"/>
          <w:szCs w:val="28"/>
          <w:lang w:val="en-GB"/>
        </w:rPr>
        <w:t>2</w:t>
      </w:r>
      <w:r w:rsidR="00C85746">
        <w:rPr>
          <w:rFonts w:eastAsia="仿宋_GB2312" w:hint="eastAsia"/>
          <w:sz w:val="28"/>
          <w:szCs w:val="28"/>
          <w:lang w:val="en-GB"/>
        </w:rPr>
        <w:t>年，资助经费一般为</w:t>
      </w:r>
      <w:r w:rsidR="00EA4D68">
        <w:rPr>
          <w:rFonts w:eastAsia="仿宋_GB2312" w:hint="eastAsia"/>
          <w:sz w:val="28"/>
          <w:szCs w:val="28"/>
        </w:rPr>
        <w:t>8</w:t>
      </w:r>
      <w:r w:rsidR="00C85746">
        <w:rPr>
          <w:rFonts w:eastAsia="仿宋_GB2312" w:hint="eastAsia"/>
          <w:sz w:val="28"/>
          <w:szCs w:val="28"/>
          <w:lang w:val="en-GB"/>
        </w:rPr>
        <w:t>万元。</w:t>
      </w:r>
    </w:p>
    <w:p w14:paraId="5E610A7A" w14:textId="5BDCB884" w:rsidR="00910E20" w:rsidRPr="009A2F1D" w:rsidRDefault="009A2F1D" w:rsidP="009A2F1D"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  <w:lang w:val="en-GB"/>
        </w:rPr>
      </w:pPr>
      <w:r>
        <w:rPr>
          <w:rFonts w:ascii="仿宋_GB2312" w:eastAsia="仿宋_GB2312" w:hint="eastAsia"/>
          <w:sz w:val="28"/>
          <w:szCs w:val="28"/>
          <w:lang w:val="en-GB"/>
        </w:rPr>
        <w:t xml:space="preserve">    </w:t>
      </w:r>
      <w:r w:rsidRPr="009A2F1D">
        <w:rPr>
          <w:rFonts w:ascii="仿宋_GB2312" w:eastAsia="仿宋_GB2312" w:hint="eastAsia"/>
          <w:sz w:val="28"/>
          <w:szCs w:val="28"/>
          <w:lang w:val="en-GB"/>
        </w:rPr>
        <w:t>5</w:t>
      </w:r>
      <w:r w:rsidR="00C85746" w:rsidRPr="009A2F1D">
        <w:rPr>
          <w:rFonts w:ascii="仿宋_GB2312" w:eastAsia="仿宋_GB2312" w:hint="eastAsia"/>
          <w:sz w:val="28"/>
          <w:szCs w:val="28"/>
          <w:lang w:val="en-GB"/>
        </w:rPr>
        <w:t>、结项要求：</w:t>
      </w:r>
    </w:p>
    <w:p w14:paraId="4BDBD2EB" w14:textId="77777777" w:rsidR="00910E20" w:rsidRDefault="00C85746">
      <w:pPr>
        <w:adjustRightInd w:val="0"/>
        <w:snapToGrid w:val="0"/>
        <w:spacing w:line="360" w:lineRule="auto"/>
        <w:ind w:firstLineChars="250" w:firstLine="70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申请者需满足以下结题要求中的任何一项方可结题：</w:t>
      </w:r>
    </w:p>
    <w:p w14:paraId="4B377117" w14:textId="77777777" w:rsidR="00910E20" w:rsidRDefault="00C85746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  <w:lang w:val="en-GB"/>
        </w:rPr>
      </w:pPr>
      <w:r>
        <w:rPr>
          <w:rFonts w:eastAsia="仿宋_GB2312" w:hint="eastAsia"/>
          <w:sz w:val="28"/>
        </w:rPr>
        <w:t>（</w:t>
      </w:r>
      <w:r>
        <w:rPr>
          <w:rFonts w:eastAsia="仿宋_GB2312" w:hint="eastAsia"/>
          <w:sz w:val="28"/>
        </w:rPr>
        <w:t>1</w:t>
      </w:r>
      <w:r>
        <w:rPr>
          <w:rFonts w:eastAsia="仿宋_GB2312" w:hint="eastAsia"/>
          <w:sz w:val="28"/>
        </w:rPr>
        <w:t>）以第一作者身份</w:t>
      </w:r>
      <w:r>
        <w:rPr>
          <w:rFonts w:ascii="仿宋_GB2312" w:eastAsia="仿宋_GB2312" w:hint="eastAsia"/>
          <w:sz w:val="28"/>
          <w:szCs w:val="28"/>
          <w:lang w:val="en-GB"/>
        </w:rPr>
        <w:t>在人文社科B级以上期刊上发表论文1篇，并且在</w:t>
      </w:r>
      <w:r>
        <w:rPr>
          <w:rFonts w:eastAsia="仿宋_GB2312" w:hint="eastAsia"/>
          <w:sz w:val="28"/>
        </w:rPr>
        <w:t>CSSCI</w:t>
      </w:r>
      <w:r>
        <w:rPr>
          <w:rFonts w:eastAsia="仿宋_GB2312" w:hint="eastAsia"/>
          <w:sz w:val="28"/>
        </w:rPr>
        <w:t>来源期刊发表</w:t>
      </w:r>
      <w:r>
        <w:rPr>
          <w:rFonts w:eastAsia="仿宋_GB2312" w:hint="eastAsia"/>
          <w:sz w:val="28"/>
        </w:rPr>
        <w:t>2</w:t>
      </w:r>
      <w:r>
        <w:rPr>
          <w:rFonts w:eastAsia="仿宋_GB2312" w:hint="eastAsia"/>
          <w:sz w:val="28"/>
        </w:rPr>
        <w:t>篇论文，或以第一作者身份正式出版相关学术著作</w:t>
      </w:r>
      <w:r>
        <w:rPr>
          <w:rFonts w:eastAsia="仿宋_GB2312" w:hint="eastAsia"/>
          <w:sz w:val="28"/>
        </w:rPr>
        <w:t>1</w:t>
      </w:r>
      <w:r>
        <w:rPr>
          <w:rFonts w:eastAsia="仿宋_GB2312" w:hint="eastAsia"/>
          <w:sz w:val="28"/>
        </w:rPr>
        <w:t>部；</w:t>
      </w:r>
    </w:p>
    <w:p w14:paraId="28FA5287" w14:textId="77777777" w:rsidR="00910E20" w:rsidRDefault="00C8574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  <w:lang w:val="en-GB"/>
        </w:rPr>
        <w:t>（</w:t>
      </w:r>
      <w:r>
        <w:rPr>
          <w:rFonts w:eastAsia="仿宋_GB2312" w:hint="eastAsia"/>
          <w:sz w:val="28"/>
        </w:rPr>
        <w:t>2</w:t>
      </w:r>
      <w:r>
        <w:rPr>
          <w:rFonts w:eastAsia="仿宋_GB2312" w:hint="eastAsia"/>
          <w:sz w:val="28"/>
        </w:rPr>
        <w:t>）以负责人身份申请到省部级及以上级别纵向项目一项。</w:t>
      </w:r>
    </w:p>
    <w:p w14:paraId="1DDA7C13" w14:textId="3C01AF85" w:rsidR="00910E20" w:rsidRDefault="00910E20" w:rsidP="003728DE">
      <w:pPr>
        <w:ind w:firstLineChars="250" w:firstLine="525"/>
      </w:pPr>
    </w:p>
    <w:sectPr w:rsidR="00910E20">
      <w:footerReference w:type="even" r:id="rId7"/>
      <w:footerReference w:type="default" r:id="rId8"/>
      <w:pgSz w:w="11906" w:h="16838"/>
      <w:pgMar w:top="1440" w:right="1106" w:bottom="1714" w:left="1440" w:header="851" w:footer="992" w:gutter="0"/>
      <w:pgNumType w:fmt="numberInDash"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84372" w14:textId="77777777" w:rsidR="00E82F0D" w:rsidRDefault="00E82F0D">
      <w:r>
        <w:separator/>
      </w:r>
    </w:p>
  </w:endnote>
  <w:endnote w:type="continuationSeparator" w:id="0">
    <w:p w14:paraId="1F2220A7" w14:textId="77777777" w:rsidR="00E82F0D" w:rsidRDefault="00E8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657AE" w14:textId="77777777" w:rsidR="008729EA" w:rsidRDefault="008729EA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49FE87E6" w14:textId="77777777" w:rsidR="008729EA" w:rsidRDefault="008729E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5244D" w14:textId="77777777" w:rsidR="008729EA" w:rsidRDefault="008729EA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3D6D68">
      <w:rPr>
        <w:rStyle w:val="a3"/>
        <w:noProof/>
      </w:rPr>
      <w:t>- 1 -</w:t>
    </w:r>
    <w:r>
      <w:fldChar w:fldCharType="end"/>
    </w:r>
  </w:p>
  <w:p w14:paraId="5A8E6B72" w14:textId="77777777" w:rsidR="008729EA" w:rsidRDefault="008729E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9DD23" w14:textId="77777777" w:rsidR="00E82F0D" w:rsidRDefault="00E82F0D">
      <w:r>
        <w:separator/>
      </w:r>
    </w:p>
  </w:footnote>
  <w:footnote w:type="continuationSeparator" w:id="0">
    <w:p w14:paraId="276F3621" w14:textId="77777777" w:rsidR="00E82F0D" w:rsidRDefault="00E82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933"/>
    <w:rsid w:val="000107B0"/>
    <w:rsid w:val="000160E5"/>
    <w:rsid w:val="00045622"/>
    <w:rsid w:val="000516E1"/>
    <w:rsid w:val="00076B78"/>
    <w:rsid w:val="000B3DE7"/>
    <w:rsid w:val="00102191"/>
    <w:rsid w:val="001B2167"/>
    <w:rsid w:val="001F1EF2"/>
    <w:rsid w:val="00244741"/>
    <w:rsid w:val="002775CC"/>
    <w:rsid w:val="00312DD2"/>
    <w:rsid w:val="003350B0"/>
    <w:rsid w:val="003728DE"/>
    <w:rsid w:val="003A4E40"/>
    <w:rsid w:val="003B6BB5"/>
    <w:rsid w:val="003D6D68"/>
    <w:rsid w:val="003E321A"/>
    <w:rsid w:val="003E519B"/>
    <w:rsid w:val="003E7A29"/>
    <w:rsid w:val="003F1024"/>
    <w:rsid w:val="00403D7E"/>
    <w:rsid w:val="00423098"/>
    <w:rsid w:val="00451795"/>
    <w:rsid w:val="004833EA"/>
    <w:rsid w:val="004B3EE7"/>
    <w:rsid w:val="004C66F8"/>
    <w:rsid w:val="004D144A"/>
    <w:rsid w:val="005A0343"/>
    <w:rsid w:val="005A6071"/>
    <w:rsid w:val="005D1F76"/>
    <w:rsid w:val="005E6151"/>
    <w:rsid w:val="00603933"/>
    <w:rsid w:val="00630098"/>
    <w:rsid w:val="00637D25"/>
    <w:rsid w:val="00674125"/>
    <w:rsid w:val="00695E78"/>
    <w:rsid w:val="006A6161"/>
    <w:rsid w:val="006B4B1C"/>
    <w:rsid w:val="006D3D6B"/>
    <w:rsid w:val="00784DE6"/>
    <w:rsid w:val="007C3E6B"/>
    <w:rsid w:val="007D6A4B"/>
    <w:rsid w:val="008729EA"/>
    <w:rsid w:val="008A276E"/>
    <w:rsid w:val="00910E20"/>
    <w:rsid w:val="009337A4"/>
    <w:rsid w:val="009557C4"/>
    <w:rsid w:val="009A2F1D"/>
    <w:rsid w:val="009B77FB"/>
    <w:rsid w:val="009E33F2"/>
    <w:rsid w:val="00A07A76"/>
    <w:rsid w:val="00A533A5"/>
    <w:rsid w:val="00A81C62"/>
    <w:rsid w:val="00A96CBE"/>
    <w:rsid w:val="00AA17E9"/>
    <w:rsid w:val="00AA46B0"/>
    <w:rsid w:val="00AD1793"/>
    <w:rsid w:val="00AE2604"/>
    <w:rsid w:val="00AF07CC"/>
    <w:rsid w:val="00B12E36"/>
    <w:rsid w:val="00B43FFE"/>
    <w:rsid w:val="00B4748E"/>
    <w:rsid w:val="00B518DE"/>
    <w:rsid w:val="00B530E1"/>
    <w:rsid w:val="00B71C3F"/>
    <w:rsid w:val="00B720D0"/>
    <w:rsid w:val="00B8048C"/>
    <w:rsid w:val="00B860C7"/>
    <w:rsid w:val="00BB1DD0"/>
    <w:rsid w:val="00BE50EA"/>
    <w:rsid w:val="00C77B25"/>
    <w:rsid w:val="00C85746"/>
    <w:rsid w:val="00CB341E"/>
    <w:rsid w:val="00CC43B5"/>
    <w:rsid w:val="00D01D58"/>
    <w:rsid w:val="00D2280A"/>
    <w:rsid w:val="00D244C2"/>
    <w:rsid w:val="00D7095F"/>
    <w:rsid w:val="00D71475"/>
    <w:rsid w:val="00DA77AA"/>
    <w:rsid w:val="00E22E8D"/>
    <w:rsid w:val="00E53489"/>
    <w:rsid w:val="00E82F0D"/>
    <w:rsid w:val="00E931EF"/>
    <w:rsid w:val="00E96CA4"/>
    <w:rsid w:val="00EA4D68"/>
    <w:rsid w:val="00EA6477"/>
    <w:rsid w:val="00EC793E"/>
    <w:rsid w:val="00EE4B1A"/>
    <w:rsid w:val="00F23D6F"/>
    <w:rsid w:val="00F25755"/>
    <w:rsid w:val="00F57851"/>
    <w:rsid w:val="00F625B3"/>
    <w:rsid w:val="00F74418"/>
    <w:rsid w:val="00F76AFC"/>
    <w:rsid w:val="00F76C89"/>
    <w:rsid w:val="00F834CB"/>
    <w:rsid w:val="00F955D2"/>
    <w:rsid w:val="00FC3EC6"/>
    <w:rsid w:val="00FD26CB"/>
    <w:rsid w:val="00FF5267"/>
    <w:rsid w:val="27DE1B67"/>
    <w:rsid w:val="58056CC1"/>
    <w:rsid w:val="5DD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2DFF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3">
    <w:name w:val="page number"/>
    <w:basedOn w:val="a0"/>
  </w:style>
  <w:style w:type="character" w:styleId="a4">
    <w:name w:val="Strong"/>
    <w:basedOn w:val="a0"/>
    <w:qFormat/>
    <w:rPr>
      <w:b/>
      <w:bCs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3">
    <w:name w:val="page number"/>
    <w:basedOn w:val="a0"/>
  </w:style>
  <w:style w:type="character" w:styleId="a4">
    <w:name w:val="Strong"/>
    <w:basedOn w:val="a0"/>
    <w:qFormat/>
    <w:rPr>
      <w:b/>
      <w:bCs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109</Words>
  <Characters>626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>SKC_SCU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附：</dc:title>
  <dc:subject/>
  <dc:creator>Jeff Young</dc:creator>
  <cp:keywords/>
  <dc:description/>
  <cp:lastModifiedBy>frankie</cp:lastModifiedBy>
  <cp:revision>12</cp:revision>
  <cp:lastPrinted>2016-11-01T02:37:00Z</cp:lastPrinted>
  <dcterms:created xsi:type="dcterms:W3CDTF">2017-06-02T02:09:00Z</dcterms:created>
  <dcterms:modified xsi:type="dcterms:W3CDTF">2018-05-10T15:08:00Z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